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2555239</wp:posOffset>
            </wp:positionH>
            <wp:positionV relativeFrom="page">
              <wp:posOffset>375920</wp:posOffset>
            </wp:positionV>
            <wp:extent cx="632460" cy="893509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Pancharev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" cy="8935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sz w:val="28"/>
          <w:szCs w:val="28"/>
        </w:rPr>
      </w:pPr>
      <w:r>
        <w:rPr>
          <w:sz w:val="28"/>
          <w:szCs w:val="28"/>
          <w:rtl w:val="0"/>
        </w:rPr>
        <w:t>С Т О Л И Ч Н А   О Б Щ И Н А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Р А Й О Н   “П А Н Ч А Р Е В О”</w:t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jc w:val="center"/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</w:pPr>
      <w:r>
        <w:rPr>
          <w:rFonts w:ascii="Times New Roman" w:hAnsi="Times New Roman"/>
          <w:b w:val="1"/>
          <w:bCs w:val="1"/>
          <w:sz w:val="22"/>
          <w:szCs w:val="22"/>
          <w:rtl w:val="0"/>
        </w:rPr>
        <w:t xml:space="preserve">1137, 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</w:rPr>
        <w:t>с</w:t>
      </w:r>
      <w:r>
        <w:rPr>
          <w:rFonts w:ascii="Times New Roman" w:hAnsi="Times New Roman"/>
          <w:b w:val="1"/>
          <w:bCs w:val="1"/>
          <w:sz w:val="22"/>
          <w:szCs w:val="22"/>
          <w:rtl w:val="0"/>
        </w:rPr>
        <w:t xml:space="preserve">. 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</w:rPr>
        <w:t>Панчарево</w:t>
      </w:r>
      <w:r>
        <w:rPr>
          <w:rFonts w:ascii="Times New Roman" w:hAnsi="Times New Roman"/>
          <w:b w:val="1"/>
          <w:bCs w:val="1"/>
          <w:sz w:val="22"/>
          <w:szCs w:val="22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</w:rPr>
        <w:t>ул</w:t>
      </w:r>
      <w:r>
        <w:rPr>
          <w:rFonts w:ascii="Times New Roman" w:hAnsi="Times New Roman"/>
          <w:b w:val="1"/>
          <w:bCs w:val="1"/>
          <w:sz w:val="22"/>
          <w:szCs w:val="22"/>
          <w:rtl w:val="0"/>
        </w:rPr>
        <w:t xml:space="preserve">. 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</w:rPr>
        <w:t xml:space="preserve">„Самоковско шосе“ № </w:t>
      </w:r>
      <w:r>
        <w:rPr>
          <w:rFonts w:ascii="Times New Roman" w:hAnsi="Times New Roman"/>
          <w:b w:val="1"/>
          <w:bCs w:val="1"/>
          <w:sz w:val="22"/>
          <w:szCs w:val="22"/>
          <w:rtl w:val="0"/>
        </w:rPr>
        <w:t xml:space="preserve">230, </w:t>
      </w:r>
      <w:r>
        <w:rPr>
          <w:rFonts w:ascii="Times New Roman" w:hAnsi="Times New Roman" w:hint="default"/>
          <w:b w:val="1"/>
          <w:bCs w:val="1"/>
          <w:sz w:val="22"/>
          <w:szCs w:val="22"/>
          <w:rtl w:val="0"/>
        </w:rPr>
        <w:t>тел</w:t>
      </w:r>
      <w:r>
        <w:rPr>
          <w:rFonts w:ascii="Times New Roman" w:hAnsi="Times New Roman"/>
          <w:b w:val="1"/>
          <w:bCs w:val="1"/>
          <w:sz w:val="22"/>
          <w:szCs w:val="22"/>
          <w:rtl w:val="0"/>
        </w:rPr>
        <w:t>.: 02/992 31 20,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  <w:u w:color="000080"/>
          <w14:shadow w14:sx="100000" w14:sy="100000" w14:kx="0" w14:ky="0" w14:algn="tl" w14:blurRad="0" w14:dist="20635" w14:dir="2700000">
            <w14:srgbClr w14:val="000000">
              <w14:alpha w14:val="50000"/>
            </w14:srgbClr>
          </w14:shadow>
        </w:rPr>
      </w:pPr>
      <w:r>
        <w:rPr>
          <w:rStyle w:val="Link"/>
          <w:rFonts w:ascii="Times New Roman" w:hAnsi="Times New Roman"/>
          <w:b w:val="1"/>
          <w:bCs w:val="1"/>
          <w:outline w:val="0"/>
          <w:color w:val="000000"/>
          <w:sz w:val="22"/>
          <w:szCs w:val="22"/>
          <w:u w:val="none" w:color="0000ff"/>
          <w:rtl w:val="0"/>
          <w14:textFill>
            <w14:solidFill>
              <w14:srgbClr w14:val="000000"/>
            </w14:solidFill>
          </w14:textFill>
        </w:rPr>
        <w:t>www.pancharevo.org</w:t>
      </w:r>
      <w:r>
        <w:rPr>
          <w:rFonts w:ascii="Times New Roman" w:hAnsi="Times New Roman"/>
          <w:b w:val="1"/>
          <w:bCs w:val="1"/>
          <w:sz w:val="22"/>
          <w:szCs w:val="22"/>
          <w:rtl w:val="0"/>
        </w:rPr>
        <w:t xml:space="preserve">.,  e-mail: </w: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00"/>
          <w:sz w:val="22"/>
          <w:szCs w:val="22"/>
          <w:u w:val="none" w:color="0000ff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00"/>
          <w:sz w:val="22"/>
          <w:szCs w:val="22"/>
          <w:u w:val="none" w:color="0000ff"/>
          <w14:textFill>
            <w14:solidFill>
              <w14:srgbClr w14:val="000000"/>
            </w14:solidFill>
          </w14:textFill>
        </w:rPr>
        <w:instrText xml:space="preserve"> HYPERLINK "mailto:info@%20pancharevo.org"</w:instrText>
      </w:r>
      <w:r>
        <w:rPr>
          <w:rStyle w:val="Hyperlink.0"/>
          <w:rFonts w:ascii="Times New Roman" w:cs="Times New Roman" w:hAnsi="Times New Roman" w:eastAsia="Times New Roman"/>
          <w:b w:val="1"/>
          <w:bCs w:val="1"/>
          <w:outline w:val="0"/>
          <w:color w:val="000000"/>
          <w:sz w:val="22"/>
          <w:szCs w:val="22"/>
          <w:u w:val="none" w:color="0000ff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b w:val="1"/>
          <w:bCs w:val="1"/>
          <w:outline w:val="0"/>
          <w:color w:val="000000"/>
          <w:sz w:val="22"/>
          <w:szCs w:val="22"/>
          <w:u w:val="none" w:color="0000ff"/>
          <w:rtl w:val="0"/>
          <w:lang w:val="en-US"/>
          <w14:textFill>
            <w14:solidFill>
              <w14:srgbClr w14:val="000000"/>
            </w14:solidFill>
          </w14:textFill>
        </w:rPr>
        <w:t>info@ pancharevo.org</w:t>
      </w:r>
      <w:r>
        <w:rPr>
          <w:rFonts w:ascii="Arial" w:cs="Arial" w:hAnsi="Arial" w:eastAsia="Arial"/>
          <w:b w:val="1"/>
          <w:bCs w:val="1"/>
          <w:sz w:val="32"/>
          <w:szCs w:val="32"/>
        </w:rPr>
        <w:fldChar w:fldCharType="end" w:fldLock="0"/>
      </w:r>
    </w:p>
    <w:p>
      <w:pPr>
        <w:pStyle w:val="Normal.0"/>
        <w:jc w:val="center"/>
        <w:rPr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b w:val="1"/>
          <w:bCs w:val="1"/>
          <w:i w:val="1"/>
          <w:iCs w:val="1"/>
          <w:sz w:val="36"/>
          <w:szCs w:val="36"/>
        </w:rPr>
      </w:pPr>
    </w:p>
    <w:p>
      <w:pPr>
        <w:pStyle w:val="Normal.0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</w:rPr>
        <w:t>О Б Я В Л Е Н И Е</w:t>
      </w:r>
    </w:p>
    <w:p>
      <w:pPr>
        <w:pStyle w:val="Normal.0"/>
        <w:jc w:val="center"/>
        <w:rPr>
          <w:b w:val="1"/>
          <w:bCs w:val="1"/>
          <w:sz w:val="36"/>
          <w:szCs w:val="36"/>
        </w:rPr>
      </w:pPr>
    </w:p>
    <w:p>
      <w:pPr>
        <w:pStyle w:val="Normal.0"/>
        <w:jc w:val="center"/>
        <w:rPr>
          <w:b w:val="1"/>
          <w:bCs w:val="1"/>
          <w:sz w:val="16"/>
          <w:szCs w:val="16"/>
        </w:rPr>
      </w:pPr>
    </w:p>
    <w:p>
      <w:pPr>
        <w:pStyle w:val="Normal.0"/>
        <w:jc w:val="both"/>
        <w:rPr>
          <w:rStyle w:val="None"/>
          <w:b w:val="1"/>
          <w:bCs w:val="1"/>
          <w:sz w:val="26"/>
          <w:szCs w:val="26"/>
        </w:rPr>
      </w:pPr>
      <w:r>
        <w:rPr>
          <w:b w:val="1"/>
          <w:bCs w:val="1"/>
          <w:rtl w:val="0"/>
        </w:rPr>
        <w:t>СО</w:t>
      </w:r>
      <w:r>
        <w:rPr>
          <w:rtl w:val="0"/>
        </w:rPr>
        <w:t xml:space="preserve"> - </w:t>
      </w:r>
      <w:r>
        <w:rPr>
          <w:b w:val="1"/>
          <w:bCs w:val="1"/>
          <w:sz w:val="26"/>
          <w:szCs w:val="26"/>
          <w:rtl w:val="0"/>
        </w:rPr>
        <w:t xml:space="preserve">Район Панчарево </w:t>
      </w:r>
      <w:r>
        <w:rPr>
          <w:sz w:val="26"/>
          <w:szCs w:val="26"/>
          <w:rtl w:val="0"/>
        </w:rPr>
        <w:t>на основание чл</w:t>
      </w:r>
      <w:r>
        <w:rPr>
          <w:sz w:val="26"/>
          <w:szCs w:val="26"/>
          <w:rtl w:val="0"/>
        </w:rPr>
        <w:t xml:space="preserve">. 20, </w:t>
      </w:r>
      <w:r>
        <w:rPr>
          <w:sz w:val="26"/>
          <w:szCs w:val="26"/>
          <w:rtl w:val="0"/>
        </w:rPr>
        <w:t>ал</w:t>
      </w:r>
      <w:r>
        <w:rPr>
          <w:sz w:val="26"/>
          <w:szCs w:val="26"/>
          <w:rtl w:val="0"/>
        </w:rPr>
        <w:t xml:space="preserve">. 5 </w:t>
      </w:r>
      <w:r>
        <w:rPr>
          <w:sz w:val="26"/>
          <w:szCs w:val="26"/>
          <w:rtl w:val="0"/>
        </w:rPr>
        <w:t>от Наредба</w:t>
      </w:r>
      <w:r>
        <w:rPr>
          <w:sz w:val="26"/>
          <w:szCs w:val="26"/>
          <w:rtl w:val="0"/>
        </w:rPr>
        <w:t>та</w:t>
      </w:r>
      <w:r>
        <w:rPr>
          <w:sz w:val="26"/>
          <w:szCs w:val="26"/>
          <w:rtl w:val="0"/>
        </w:rPr>
        <w:t xml:space="preserve"> за реда и начина за провеждане на обществени обсъждания в областта на пространственото развитие и устройството на територията на Столична община</w:t>
      </w:r>
      <w:r>
        <w:rPr>
          <w:sz w:val="26"/>
          <w:szCs w:val="26"/>
          <w:rtl w:val="0"/>
        </w:rPr>
        <w:t xml:space="preserve">, </w:t>
      </w:r>
      <w:r>
        <w:rPr>
          <w:sz w:val="26"/>
          <w:szCs w:val="26"/>
          <w:rtl w:val="0"/>
        </w:rPr>
        <w:t xml:space="preserve">приета с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14:textFill>
            <w14:solidFill>
              <w14:srgbClr w14:val="000000"/>
            </w14:solidFill>
          </w14:textFill>
        </w:rPr>
        <w:instrText xml:space="preserve"> HYPERLINK "https://web.apis.bg/p.php?i=4364853"</w:instrTex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Решение №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661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по Протокол №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41</w:t>
      </w:r>
      <w:r>
        <w:rPr/>
        <w:fldChar w:fldCharType="end" w:fldLock="0"/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 от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12.10.2017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г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.,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изм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-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Решение №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3914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от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11.06.2018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г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на АдмС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София по адм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д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№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2707/2018 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г</w:t>
      </w:r>
      <w:r>
        <w:rPr>
          <w:rStyle w:val="Hyperlink.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Style w:val="None"/>
          <w:sz w:val="26"/>
          <w:szCs w:val="26"/>
          <w:rtl w:val="0"/>
        </w:rPr>
        <w:t>,</w:t>
      </w:r>
      <w:r>
        <w:rPr>
          <w:rStyle w:val="None"/>
          <w:b w:val="1"/>
          <w:bCs w:val="1"/>
          <w:sz w:val="26"/>
          <w:szCs w:val="26"/>
          <w:rtl w:val="0"/>
        </w:rPr>
        <w:t xml:space="preserve"> съобщава</w:t>
      </w:r>
      <w:r>
        <w:rPr>
          <w:rStyle w:val="None"/>
          <w:b w:val="1"/>
          <w:bCs w:val="1"/>
          <w:sz w:val="26"/>
          <w:szCs w:val="26"/>
          <w:rtl w:val="0"/>
        </w:rPr>
        <w:t xml:space="preserve">, </w:t>
      </w:r>
      <w:r>
        <w:rPr>
          <w:rStyle w:val="None"/>
          <w:b w:val="1"/>
          <w:bCs w:val="1"/>
          <w:sz w:val="26"/>
          <w:szCs w:val="26"/>
          <w:rtl w:val="0"/>
        </w:rPr>
        <w:t>че е издадена Заповед № РПН</w:t>
      </w:r>
      <w:r>
        <w:rPr>
          <w:rStyle w:val="None"/>
          <w:b w:val="1"/>
          <w:bCs w:val="1"/>
          <w:sz w:val="26"/>
          <w:szCs w:val="26"/>
          <w:rtl w:val="0"/>
        </w:rPr>
        <w:t>20-</w:t>
      </w:r>
      <w:r>
        <w:rPr>
          <w:rStyle w:val="None"/>
          <w:b w:val="1"/>
          <w:bCs w:val="1"/>
          <w:sz w:val="26"/>
          <w:szCs w:val="26"/>
          <w:rtl w:val="0"/>
        </w:rPr>
        <w:t>РД</w:t>
      </w:r>
      <w:r>
        <w:rPr>
          <w:rStyle w:val="None"/>
          <w:b w:val="1"/>
          <w:bCs w:val="1"/>
          <w:sz w:val="26"/>
          <w:szCs w:val="26"/>
          <w:rtl w:val="0"/>
        </w:rPr>
        <w:t>09-120/27.11.2020</w:t>
      </w:r>
      <w:r>
        <w:rPr>
          <w:rStyle w:val="None"/>
          <w:b w:val="1"/>
          <w:bCs w:val="1"/>
          <w:sz w:val="26"/>
          <w:szCs w:val="26"/>
          <w:rtl w:val="0"/>
        </w:rPr>
        <w:t>г</w:t>
      </w:r>
      <w:r>
        <w:rPr>
          <w:rStyle w:val="None"/>
          <w:b w:val="1"/>
          <w:bCs w:val="1"/>
          <w:sz w:val="26"/>
          <w:szCs w:val="26"/>
          <w:rtl w:val="0"/>
        </w:rPr>
        <w:t xml:space="preserve">. </w:t>
      </w:r>
      <w:r>
        <w:rPr>
          <w:rStyle w:val="None"/>
          <w:b w:val="1"/>
          <w:bCs w:val="1"/>
          <w:sz w:val="26"/>
          <w:szCs w:val="26"/>
          <w:rtl w:val="0"/>
        </w:rPr>
        <w:t xml:space="preserve">на </w:t>
      </w:r>
      <w:r>
        <w:rPr>
          <w:rStyle w:val="None"/>
          <w:b w:val="1"/>
          <w:bCs w:val="1"/>
          <w:sz w:val="26"/>
          <w:szCs w:val="26"/>
          <w:rtl w:val="0"/>
        </w:rPr>
        <w:t>к</w:t>
      </w:r>
      <w:r>
        <w:rPr>
          <w:rStyle w:val="None"/>
          <w:b w:val="1"/>
          <w:bCs w:val="1"/>
          <w:sz w:val="26"/>
          <w:szCs w:val="26"/>
          <w:rtl w:val="0"/>
        </w:rPr>
        <w:t>мета на район Панчарево</w:t>
      </w:r>
      <w:r>
        <w:rPr>
          <w:rStyle w:val="None"/>
          <w:b w:val="1"/>
          <w:bCs w:val="1"/>
          <w:sz w:val="26"/>
          <w:szCs w:val="26"/>
          <w:rtl w:val="0"/>
        </w:rPr>
        <w:t>-</w:t>
      </w:r>
      <w:r>
        <w:rPr>
          <w:rStyle w:val="None"/>
          <w:b w:val="1"/>
          <w:bCs w:val="1"/>
          <w:sz w:val="26"/>
          <w:szCs w:val="26"/>
          <w:rtl w:val="0"/>
        </w:rPr>
        <w:t xml:space="preserve">СО </w:t>
      </w:r>
      <w:r>
        <w:rPr>
          <w:rStyle w:val="None"/>
          <w:sz w:val="26"/>
          <w:szCs w:val="26"/>
          <w:rtl w:val="0"/>
        </w:rPr>
        <w:t>за провеждане на обществено обсъждане на проект за подробен устройствен план и план</w:t>
      </w:r>
      <w:r>
        <w:rPr>
          <w:rStyle w:val="None"/>
          <w:sz w:val="26"/>
          <w:szCs w:val="26"/>
          <w:rtl w:val="0"/>
        </w:rPr>
        <w:t>-</w:t>
      </w:r>
      <w:r>
        <w:rPr>
          <w:rStyle w:val="None"/>
          <w:sz w:val="26"/>
          <w:szCs w:val="26"/>
          <w:rtl w:val="0"/>
        </w:rPr>
        <w:t>схеми по чл</w:t>
      </w:r>
      <w:r>
        <w:rPr>
          <w:rStyle w:val="None"/>
          <w:sz w:val="26"/>
          <w:szCs w:val="26"/>
          <w:rtl w:val="0"/>
        </w:rPr>
        <w:t xml:space="preserve">. 108, </w:t>
      </w:r>
      <w:r>
        <w:rPr>
          <w:rStyle w:val="None"/>
          <w:sz w:val="26"/>
          <w:szCs w:val="26"/>
          <w:rtl w:val="0"/>
        </w:rPr>
        <w:t>ал</w:t>
      </w:r>
      <w:r>
        <w:rPr>
          <w:rStyle w:val="None"/>
          <w:sz w:val="26"/>
          <w:szCs w:val="26"/>
          <w:rtl w:val="0"/>
        </w:rPr>
        <w:t xml:space="preserve">. 2 </w:t>
      </w:r>
      <w:r>
        <w:rPr>
          <w:rStyle w:val="None"/>
          <w:sz w:val="26"/>
          <w:szCs w:val="26"/>
          <w:rtl w:val="0"/>
        </w:rPr>
        <w:t>от ЗУТ</w:t>
      </w:r>
      <w:r>
        <w:rPr>
          <w:rStyle w:val="None"/>
          <w:sz w:val="26"/>
          <w:szCs w:val="26"/>
          <w:rtl w:val="0"/>
        </w:rPr>
        <w:t xml:space="preserve">: </w:t>
      </w:r>
      <w:r>
        <w:rPr>
          <w:rStyle w:val="None"/>
          <w:sz w:val="26"/>
          <w:szCs w:val="26"/>
          <w:rtl w:val="0"/>
        </w:rPr>
        <w:t xml:space="preserve">Изменение на план за регулация и застрояване </w:t>
      </w:r>
      <w:r>
        <w:rPr>
          <w:rStyle w:val="None"/>
          <w:sz w:val="26"/>
          <w:szCs w:val="26"/>
          <w:rtl w:val="0"/>
          <w:lang w:val="en-US"/>
        </w:rPr>
        <w:t>(</w:t>
      </w:r>
      <w:r>
        <w:rPr>
          <w:rStyle w:val="None"/>
          <w:sz w:val="26"/>
          <w:szCs w:val="26"/>
          <w:rtl w:val="0"/>
        </w:rPr>
        <w:t>графично оформени като ПРЗ</w:t>
      </w:r>
      <w:r>
        <w:rPr>
          <w:rStyle w:val="None"/>
          <w:sz w:val="26"/>
          <w:szCs w:val="26"/>
          <w:rtl w:val="0"/>
          <w:lang w:val="en-US"/>
        </w:rPr>
        <w:t>)</w:t>
      </w:r>
      <w:r>
        <w:rPr>
          <w:rStyle w:val="None"/>
          <w:sz w:val="26"/>
          <w:szCs w:val="26"/>
          <w:rtl w:val="0"/>
        </w:rPr>
        <w:t xml:space="preserve"> на м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„с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Кокаляне“</w:t>
      </w:r>
      <w:r>
        <w:rPr>
          <w:rStyle w:val="None"/>
          <w:sz w:val="26"/>
          <w:szCs w:val="26"/>
          <w:rtl w:val="0"/>
        </w:rPr>
        <w:t xml:space="preserve">, </w:t>
      </w:r>
      <w:r>
        <w:rPr>
          <w:rStyle w:val="None"/>
          <w:sz w:val="26"/>
          <w:szCs w:val="26"/>
          <w:rtl w:val="0"/>
        </w:rPr>
        <w:t>м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„в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з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“</w:t>
      </w:r>
      <w:r>
        <w:rPr>
          <w:rStyle w:val="None"/>
          <w:sz w:val="26"/>
          <w:szCs w:val="26"/>
          <w:rtl w:val="0"/>
        </w:rPr>
        <w:t>Кокалянски ханчета“</w:t>
      </w:r>
      <w:r>
        <w:rPr>
          <w:rStyle w:val="None"/>
          <w:sz w:val="26"/>
          <w:szCs w:val="26"/>
          <w:rtl w:val="0"/>
        </w:rPr>
        <w:t xml:space="preserve">, </w:t>
      </w:r>
      <w:r>
        <w:rPr>
          <w:rStyle w:val="None"/>
          <w:sz w:val="26"/>
          <w:szCs w:val="26"/>
          <w:rtl w:val="0"/>
        </w:rPr>
        <w:t>м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„в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з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“</w:t>
      </w:r>
      <w:r>
        <w:rPr>
          <w:rStyle w:val="None"/>
          <w:sz w:val="26"/>
          <w:szCs w:val="26"/>
          <w:rtl w:val="0"/>
        </w:rPr>
        <w:t xml:space="preserve">Кокалянски ханчета </w:t>
      </w:r>
      <w:r>
        <w:rPr>
          <w:rStyle w:val="None"/>
          <w:sz w:val="26"/>
          <w:szCs w:val="26"/>
          <w:rtl w:val="0"/>
        </w:rPr>
        <w:t xml:space="preserve">- </w:t>
      </w:r>
      <w:r>
        <w:rPr>
          <w:rStyle w:val="None"/>
          <w:sz w:val="26"/>
          <w:szCs w:val="26"/>
          <w:rtl w:val="0"/>
        </w:rPr>
        <w:t>разширение“</w:t>
      </w:r>
      <w:r>
        <w:rPr>
          <w:rStyle w:val="None"/>
          <w:sz w:val="26"/>
          <w:szCs w:val="26"/>
          <w:rtl w:val="0"/>
        </w:rPr>
        <w:t xml:space="preserve">, </w:t>
      </w:r>
      <w:r>
        <w:rPr>
          <w:rStyle w:val="None"/>
          <w:sz w:val="26"/>
          <w:szCs w:val="26"/>
          <w:rtl w:val="0"/>
        </w:rPr>
        <w:t>м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„в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з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“</w:t>
      </w:r>
      <w:r>
        <w:rPr>
          <w:rStyle w:val="None"/>
          <w:sz w:val="26"/>
          <w:szCs w:val="26"/>
          <w:rtl w:val="0"/>
        </w:rPr>
        <w:t xml:space="preserve">Кокалянски ханчета </w:t>
      </w:r>
      <w:r>
        <w:rPr>
          <w:rStyle w:val="None"/>
          <w:sz w:val="26"/>
          <w:szCs w:val="26"/>
          <w:rtl w:val="0"/>
        </w:rPr>
        <w:t xml:space="preserve">- </w:t>
      </w:r>
      <w:r>
        <w:rPr>
          <w:rStyle w:val="None"/>
          <w:sz w:val="26"/>
          <w:szCs w:val="26"/>
          <w:rtl w:val="0"/>
          <w:lang w:val="en-US"/>
        </w:rPr>
        <w:t>II</w:t>
      </w:r>
      <w:r>
        <w:rPr>
          <w:rStyle w:val="None"/>
          <w:sz w:val="26"/>
          <w:szCs w:val="26"/>
          <w:rtl w:val="0"/>
        </w:rPr>
        <w:t xml:space="preserve"> разширение“ и м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„в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з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“</w:t>
      </w:r>
      <w:r>
        <w:rPr>
          <w:rStyle w:val="None"/>
          <w:sz w:val="26"/>
          <w:szCs w:val="26"/>
          <w:rtl w:val="0"/>
        </w:rPr>
        <w:t>Михово блато“</w:t>
      </w:r>
      <w:r>
        <w:rPr>
          <w:rStyle w:val="None"/>
          <w:sz w:val="26"/>
          <w:szCs w:val="26"/>
          <w:rtl w:val="0"/>
        </w:rPr>
        <w:t>.</w:t>
      </w:r>
    </w:p>
    <w:p>
      <w:pPr>
        <w:pStyle w:val="Normal.0"/>
        <w:jc w:val="both"/>
        <w:rPr>
          <w:rStyle w:val="None"/>
          <w:b w:val="1"/>
          <w:bCs w:val="1"/>
          <w:sz w:val="26"/>
          <w:szCs w:val="26"/>
        </w:rPr>
      </w:pPr>
      <w:r>
        <w:rPr>
          <w:rStyle w:val="None"/>
          <w:sz w:val="26"/>
          <w:szCs w:val="26"/>
          <w:rtl w:val="0"/>
        </w:rPr>
        <w:t xml:space="preserve">Представянето на проекта </w:t>
      </w:r>
      <w:r>
        <w:rPr>
          <w:rStyle w:val="None"/>
          <w:sz w:val="26"/>
          <w:szCs w:val="26"/>
          <w:rtl w:val="0"/>
        </w:rPr>
        <w:t xml:space="preserve"> трябва </w:t>
      </w:r>
      <w:r>
        <w:rPr>
          <w:rStyle w:val="None"/>
          <w:sz w:val="26"/>
          <w:szCs w:val="26"/>
          <w:rtl w:val="0"/>
        </w:rPr>
        <w:t xml:space="preserve">да се извърши от представител на възложителя и от проектанта и </w:t>
      </w:r>
      <w:r>
        <w:rPr>
          <w:rStyle w:val="None"/>
          <w:sz w:val="26"/>
          <w:szCs w:val="26"/>
          <w:rtl w:val="0"/>
        </w:rPr>
        <w:t xml:space="preserve">е насрочено за </w:t>
      </w:r>
      <w:r>
        <w:rPr>
          <w:rStyle w:val="None"/>
          <w:b w:val="1"/>
          <w:bCs w:val="1"/>
          <w:sz w:val="26"/>
          <w:szCs w:val="26"/>
          <w:rtl w:val="0"/>
        </w:rPr>
        <w:t>14.12.2020</w:t>
      </w:r>
      <w:r>
        <w:rPr>
          <w:rStyle w:val="None"/>
          <w:b w:val="1"/>
          <w:bCs w:val="1"/>
          <w:sz w:val="26"/>
          <w:szCs w:val="26"/>
          <w:rtl w:val="0"/>
        </w:rPr>
        <w:t xml:space="preserve"> </w:t>
      </w:r>
      <w:r>
        <w:rPr>
          <w:rStyle w:val="None"/>
          <w:b w:val="1"/>
          <w:bCs w:val="1"/>
          <w:sz w:val="26"/>
          <w:szCs w:val="26"/>
          <w:rtl w:val="0"/>
        </w:rPr>
        <w:t>г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</w:rPr>
        <w:t xml:space="preserve">. </w:t>
      </w:r>
      <w:r>
        <w:rPr>
          <w:rStyle w:val="None"/>
          <w:b w:val="1"/>
          <w:bCs w:val="1"/>
          <w:sz w:val="26"/>
          <w:szCs w:val="26"/>
          <w:rtl w:val="0"/>
        </w:rPr>
        <w:t xml:space="preserve">от </w:t>
      </w:r>
      <w:r>
        <w:rPr>
          <w:rStyle w:val="None"/>
          <w:b w:val="1"/>
          <w:bCs w:val="1"/>
          <w:sz w:val="26"/>
          <w:szCs w:val="26"/>
          <w:rtl w:val="0"/>
        </w:rPr>
        <w:t xml:space="preserve">18.00 </w:t>
      </w:r>
      <w:r>
        <w:rPr>
          <w:rStyle w:val="None"/>
          <w:b w:val="1"/>
          <w:bCs w:val="1"/>
          <w:sz w:val="26"/>
          <w:szCs w:val="26"/>
          <w:rtl w:val="0"/>
        </w:rPr>
        <w:t>ч</w:t>
      </w:r>
      <w:r>
        <w:rPr>
          <w:rStyle w:val="None"/>
          <w:b w:val="1"/>
          <w:bCs w:val="1"/>
          <w:sz w:val="26"/>
          <w:szCs w:val="26"/>
          <w:rtl w:val="0"/>
        </w:rPr>
        <w:t xml:space="preserve">. </w:t>
      </w:r>
      <w:r>
        <w:rPr>
          <w:rStyle w:val="None"/>
          <w:b w:val="1"/>
          <w:bCs w:val="1"/>
          <w:sz w:val="26"/>
          <w:szCs w:val="26"/>
          <w:rtl w:val="0"/>
        </w:rPr>
        <w:t>в</w:t>
      </w:r>
      <w:r>
        <w:rPr>
          <w:rStyle w:val="None"/>
          <w:sz w:val="26"/>
          <w:szCs w:val="26"/>
          <w:rtl w:val="0"/>
        </w:rPr>
        <w:t xml:space="preserve"> </w:t>
      </w:r>
      <w:r>
        <w:rPr>
          <w:rStyle w:val="None"/>
          <w:b w:val="1"/>
          <w:bCs w:val="1"/>
          <w:sz w:val="26"/>
          <w:szCs w:val="26"/>
          <w:rtl w:val="0"/>
        </w:rPr>
        <w:t>кметство</w:t>
      </w:r>
      <w:r>
        <w:rPr>
          <w:rStyle w:val="None"/>
          <w:b w:val="1"/>
          <w:bCs w:val="1"/>
          <w:sz w:val="26"/>
          <w:szCs w:val="26"/>
          <w:rtl w:val="0"/>
        </w:rPr>
        <w:t>то на</w:t>
      </w:r>
      <w:r>
        <w:rPr>
          <w:rStyle w:val="None"/>
          <w:b w:val="1"/>
          <w:bCs w:val="1"/>
          <w:sz w:val="26"/>
          <w:szCs w:val="26"/>
          <w:rtl w:val="0"/>
        </w:rPr>
        <w:t xml:space="preserve"> с</w:t>
      </w:r>
      <w:r>
        <w:rPr>
          <w:rStyle w:val="None"/>
          <w:b w:val="1"/>
          <w:bCs w:val="1"/>
          <w:sz w:val="26"/>
          <w:szCs w:val="26"/>
          <w:rtl w:val="0"/>
        </w:rPr>
        <w:t xml:space="preserve">. </w:t>
      </w:r>
      <w:r>
        <w:rPr>
          <w:rStyle w:val="None"/>
          <w:b w:val="1"/>
          <w:bCs w:val="1"/>
          <w:sz w:val="26"/>
          <w:szCs w:val="26"/>
          <w:rtl w:val="0"/>
        </w:rPr>
        <w:t>Кокаляне с адрес</w:t>
      </w:r>
      <w:r>
        <w:rPr>
          <w:rStyle w:val="None"/>
          <w:b w:val="1"/>
          <w:bCs w:val="1"/>
          <w:sz w:val="26"/>
          <w:szCs w:val="26"/>
          <w:rtl w:val="0"/>
        </w:rPr>
        <w:t xml:space="preserve">: </w:t>
      </w:r>
      <w:r>
        <w:rPr>
          <w:rStyle w:val="None"/>
          <w:b w:val="1"/>
          <w:bCs w:val="1"/>
          <w:sz w:val="26"/>
          <w:szCs w:val="26"/>
          <w:rtl w:val="0"/>
        </w:rPr>
        <w:t>с</w:t>
      </w:r>
      <w:r>
        <w:rPr>
          <w:rStyle w:val="None"/>
          <w:b w:val="1"/>
          <w:bCs w:val="1"/>
          <w:sz w:val="26"/>
          <w:szCs w:val="26"/>
          <w:rtl w:val="0"/>
        </w:rPr>
        <w:t xml:space="preserve">. </w:t>
      </w:r>
      <w:r>
        <w:rPr>
          <w:rStyle w:val="None"/>
          <w:b w:val="1"/>
          <w:bCs w:val="1"/>
          <w:sz w:val="26"/>
          <w:szCs w:val="26"/>
          <w:rtl w:val="0"/>
        </w:rPr>
        <w:t>Кокаляне</w:t>
      </w:r>
      <w:r>
        <w:rPr>
          <w:rStyle w:val="None"/>
          <w:b w:val="1"/>
          <w:bCs w:val="1"/>
          <w:sz w:val="26"/>
          <w:szCs w:val="26"/>
          <w:rtl w:val="0"/>
        </w:rPr>
        <w:t xml:space="preserve">, </w:t>
      </w:r>
      <w:r>
        <w:rPr>
          <w:rStyle w:val="None"/>
          <w:b w:val="1"/>
          <w:bCs w:val="1"/>
          <w:sz w:val="26"/>
          <w:szCs w:val="26"/>
          <w:rtl w:val="0"/>
        </w:rPr>
        <w:t>ул</w:t>
      </w:r>
      <w:r>
        <w:rPr>
          <w:rStyle w:val="None"/>
          <w:b w:val="1"/>
          <w:bCs w:val="1"/>
          <w:sz w:val="26"/>
          <w:szCs w:val="26"/>
          <w:rtl w:val="0"/>
        </w:rPr>
        <w:t xml:space="preserve">. </w:t>
      </w:r>
      <w:r>
        <w:rPr>
          <w:rStyle w:val="None"/>
          <w:b w:val="1"/>
          <w:bCs w:val="1"/>
          <w:sz w:val="26"/>
          <w:szCs w:val="26"/>
          <w:rtl w:val="0"/>
        </w:rPr>
        <w:t xml:space="preserve">„ Кръстан Младенов“ № </w:t>
      </w:r>
      <w:r>
        <w:rPr>
          <w:rStyle w:val="None"/>
          <w:b w:val="1"/>
          <w:bCs w:val="1"/>
          <w:sz w:val="26"/>
          <w:szCs w:val="26"/>
          <w:rtl w:val="0"/>
        </w:rPr>
        <w:t>1.</w:t>
      </w:r>
    </w:p>
    <w:p>
      <w:pPr>
        <w:pStyle w:val="Normal.0"/>
        <w:jc w:val="both"/>
        <w:rPr>
          <w:rStyle w:val="None"/>
          <w:sz w:val="26"/>
          <w:szCs w:val="26"/>
          <w:lang w:val="ru-RU"/>
        </w:rPr>
      </w:pPr>
      <w:r>
        <w:rPr>
          <w:rStyle w:val="None"/>
          <w:sz w:val="26"/>
          <w:szCs w:val="26"/>
          <w:rtl w:val="0"/>
          <w:lang w:val="ru-RU"/>
        </w:rPr>
        <w:t>След представянето на проекта граждани и организации могат да подават писмени становища</w:t>
      </w:r>
      <w:r>
        <w:rPr>
          <w:rStyle w:val="None"/>
          <w:sz w:val="26"/>
          <w:szCs w:val="26"/>
          <w:rtl w:val="0"/>
          <w:lang w:val="ru-RU"/>
        </w:rPr>
        <w:t xml:space="preserve">, </w:t>
      </w:r>
      <w:r>
        <w:rPr>
          <w:rStyle w:val="None"/>
          <w:sz w:val="26"/>
          <w:szCs w:val="26"/>
          <w:rtl w:val="0"/>
          <w:lang w:val="ru-RU"/>
        </w:rPr>
        <w:t>мнения и предложения по същия не по</w:t>
      </w:r>
      <w:r>
        <w:rPr>
          <w:rStyle w:val="None"/>
          <w:sz w:val="26"/>
          <w:szCs w:val="26"/>
          <w:rtl w:val="0"/>
          <w:lang w:val="ru-RU"/>
        </w:rPr>
        <w:t>-</w:t>
      </w:r>
      <w:r>
        <w:rPr>
          <w:rStyle w:val="None"/>
          <w:sz w:val="26"/>
          <w:szCs w:val="26"/>
          <w:rtl w:val="0"/>
          <w:lang w:val="ru-RU"/>
        </w:rPr>
        <w:t>късно от три дни преди датата на заключителната дискусия</w:t>
      </w:r>
      <w:r>
        <w:rPr>
          <w:rStyle w:val="None"/>
          <w:sz w:val="26"/>
          <w:szCs w:val="26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Същите могат да се подават в деловодството на СО</w:t>
      </w:r>
      <w:r>
        <w:rPr>
          <w:rStyle w:val="None"/>
          <w:sz w:val="26"/>
          <w:szCs w:val="26"/>
          <w:rtl w:val="0"/>
        </w:rPr>
        <w:t xml:space="preserve"> </w:t>
      </w:r>
      <w:r>
        <w:rPr>
          <w:rStyle w:val="None"/>
          <w:sz w:val="26"/>
          <w:szCs w:val="26"/>
          <w:rtl w:val="0"/>
        </w:rPr>
        <w:t>-</w:t>
      </w:r>
      <w:r>
        <w:rPr>
          <w:rStyle w:val="None"/>
          <w:sz w:val="26"/>
          <w:szCs w:val="26"/>
          <w:rtl w:val="0"/>
        </w:rPr>
        <w:t xml:space="preserve"> </w:t>
      </w:r>
      <w:r>
        <w:rPr>
          <w:rStyle w:val="None"/>
          <w:sz w:val="26"/>
          <w:szCs w:val="26"/>
          <w:rtl w:val="0"/>
        </w:rPr>
        <w:t xml:space="preserve">район </w:t>
      </w:r>
      <w:r>
        <w:rPr>
          <w:rStyle w:val="None"/>
          <w:sz w:val="26"/>
          <w:szCs w:val="26"/>
          <w:rtl w:val="0"/>
        </w:rPr>
        <w:t>“</w:t>
      </w:r>
      <w:r>
        <w:rPr>
          <w:rStyle w:val="None"/>
          <w:sz w:val="26"/>
          <w:szCs w:val="26"/>
          <w:rtl w:val="0"/>
        </w:rPr>
        <w:t>Панчарево</w:t>
      </w:r>
      <w:r>
        <w:rPr>
          <w:rStyle w:val="None"/>
          <w:sz w:val="26"/>
          <w:szCs w:val="26"/>
          <w:rtl w:val="0"/>
        </w:rPr>
        <w:t>”</w:t>
      </w:r>
      <w:r>
        <w:rPr>
          <w:rStyle w:val="None"/>
          <w:sz w:val="26"/>
          <w:szCs w:val="26"/>
          <w:rtl w:val="0"/>
        </w:rPr>
        <w:t xml:space="preserve">, </w:t>
      </w:r>
      <w:r>
        <w:rPr>
          <w:rStyle w:val="None"/>
          <w:sz w:val="26"/>
          <w:szCs w:val="26"/>
          <w:rtl w:val="0"/>
        </w:rPr>
        <w:t>ул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 xml:space="preserve">„Самоковско шосе“ № </w:t>
      </w:r>
      <w:r>
        <w:rPr>
          <w:rStyle w:val="None"/>
          <w:sz w:val="26"/>
          <w:szCs w:val="26"/>
          <w:rtl w:val="0"/>
        </w:rPr>
        <w:t xml:space="preserve">230, </w:t>
      </w:r>
      <w:r>
        <w:rPr>
          <w:rStyle w:val="None"/>
          <w:sz w:val="26"/>
          <w:szCs w:val="26"/>
          <w:rtl w:val="0"/>
        </w:rPr>
        <w:t xml:space="preserve">на електронната поща на районната администрация </w:t>
      </w:r>
      <w:r>
        <w:rPr>
          <w:rStyle w:val="Hyperlink.2"/>
          <w:sz w:val="26"/>
          <w:szCs w:val="26"/>
          <w:lang w:val="en-US"/>
        </w:rPr>
        <w:fldChar w:fldCharType="begin" w:fldLock="0"/>
      </w:r>
      <w:r>
        <w:rPr>
          <w:rStyle w:val="Hyperlink.2"/>
          <w:sz w:val="26"/>
          <w:szCs w:val="26"/>
          <w:lang w:val="en-US"/>
        </w:rPr>
        <w:instrText xml:space="preserve"> HYPERLINK "mailto:info@pancharevo.org"</w:instrText>
      </w:r>
      <w:r>
        <w:rPr>
          <w:rStyle w:val="Hyperlink.2"/>
          <w:sz w:val="26"/>
          <w:szCs w:val="26"/>
          <w:lang w:val="en-US"/>
        </w:rPr>
        <w:fldChar w:fldCharType="separate" w:fldLock="0"/>
      </w:r>
      <w:r>
        <w:rPr>
          <w:rStyle w:val="Hyperlink.2"/>
          <w:sz w:val="26"/>
          <w:szCs w:val="26"/>
          <w:rtl w:val="0"/>
          <w:lang w:val="en-US"/>
        </w:rPr>
        <w:t>info@pancharevo.org</w:t>
      </w:r>
      <w:r>
        <w:rPr/>
        <w:fldChar w:fldCharType="end" w:fldLock="0"/>
      </w:r>
      <w:r>
        <w:rPr>
          <w:rStyle w:val="None"/>
          <w:sz w:val="26"/>
          <w:szCs w:val="26"/>
          <w:rtl w:val="0"/>
        </w:rPr>
        <w:t xml:space="preserve"> и в кметство</w:t>
      </w:r>
      <w:r>
        <w:rPr>
          <w:rStyle w:val="None"/>
          <w:sz w:val="26"/>
          <w:szCs w:val="26"/>
          <w:rtl w:val="0"/>
        </w:rPr>
        <w:t>то на</w:t>
      </w:r>
      <w:r>
        <w:rPr>
          <w:rStyle w:val="None"/>
          <w:sz w:val="26"/>
          <w:szCs w:val="26"/>
          <w:rtl w:val="0"/>
        </w:rPr>
        <w:t xml:space="preserve"> с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Кокаляне</w:t>
      </w:r>
      <w:r>
        <w:rPr>
          <w:rStyle w:val="None"/>
          <w:sz w:val="26"/>
          <w:szCs w:val="26"/>
          <w:rtl w:val="0"/>
        </w:rPr>
        <w:t xml:space="preserve">. </w:t>
      </w:r>
    </w:p>
    <w:p>
      <w:pPr>
        <w:pStyle w:val="Normal.0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Становища</w:t>
      </w:r>
      <w:r>
        <w:rPr>
          <w:rStyle w:val="None"/>
          <w:sz w:val="26"/>
          <w:szCs w:val="26"/>
          <w:rtl w:val="0"/>
        </w:rPr>
        <w:t>,</w:t>
      </w:r>
      <w:r>
        <w:rPr>
          <w:rStyle w:val="None"/>
          <w:sz w:val="26"/>
          <w:szCs w:val="26"/>
          <w:rtl w:val="0"/>
        </w:rPr>
        <w:t xml:space="preserve"> постъпили след определения срок </w:t>
      </w:r>
      <w:r>
        <w:rPr>
          <w:rStyle w:val="None"/>
          <w:b w:val="1"/>
          <w:bCs w:val="1"/>
          <w:sz w:val="26"/>
          <w:szCs w:val="26"/>
          <w:rtl w:val="0"/>
        </w:rPr>
        <w:t>29.12.2020</w:t>
      </w:r>
      <w:r>
        <w:rPr>
          <w:rStyle w:val="None"/>
          <w:b w:val="1"/>
          <w:bCs w:val="1"/>
          <w:sz w:val="26"/>
          <w:szCs w:val="26"/>
          <w:rtl w:val="0"/>
        </w:rPr>
        <w:t xml:space="preserve"> </w:t>
      </w:r>
      <w:r>
        <w:rPr>
          <w:rStyle w:val="None"/>
          <w:b w:val="1"/>
          <w:bCs w:val="1"/>
          <w:sz w:val="26"/>
          <w:szCs w:val="26"/>
          <w:rtl w:val="0"/>
        </w:rPr>
        <w:t>г</w:t>
      </w:r>
      <w:r>
        <w:rPr>
          <w:rStyle w:val="None"/>
          <w:sz w:val="26"/>
          <w:szCs w:val="26"/>
          <w:rtl w:val="0"/>
        </w:rPr>
        <w:t>.</w:t>
      </w:r>
      <w:r>
        <w:rPr>
          <w:rStyle w:val="None"/>
          <w:sz w:val="26"/>
          <w:szCs w:val="26"/>
          <w:rtl w:val="0"/>
        </w:rPr>
        <w:t>,</w:t>
      </w:r>
      <w:r>
        <w:rPr>
          <w:rStyle w:val="None"/>
          <w:sz w:val="26"/>
          <w:szCs w:val="26"/>
          <w:rtl w:val="0"/>
        </w:rPr>
        <w:t xml:space="preserve"> н</w:t>
      </w:r>
      <w:r>
        <w:rPr>
          <w:rStyle w:val="None"/>
          <w:sz w:val="26"/>
          <w:szCs w:val="26"/>
          <w:rtl w:val="0"/>
        </w:rPr>
        <w:t>яма да бъдат</w:t>
      </w:r>
      <w:r>
        <w:rPr>
          <w:rStyle w:val="None"/>
          <w:sz w:val="26"/>
          <w:szCs w:val="26"/>
          <w:rtl w:val="0"/>
        </w:rPr>
        <w:t xml:space="preserve"> разглежда</w:t>
      </w:r>
      <w:r>
        <w:rPr>
          <w:rStyle w:val="None"/>
          <w:sz w:val="26"/>
          <w:szCs w:val="26"/>
          <w:rtl w:val="0"/>
        </w:rPr>
        <w:t>ни</w:t>
      </w:r>
      <w:r>
        <w:rPr>
          <w:rStyle w:val="None"/>
          <w:sz w:val="26"/>
          <w:szCs w:val="26"/>
          <w:rtl w:val="0"/>
        </w:rPr>
        <w:t>.</w:t>
      </w:r>
    </w:p>
    <w:p>
      <w:pPr>
        <w:pStyle w:val="Normal.0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След представянето на проекта същият ще се намира в кметство</w:t>
      </w:r>
      <w:r>
        <w:rPr>
          <w:rStyle w:val="None"/>
          <w:sz w:val="26"/>
          <w:szCs w:val="26"/>
          <w:rtl w:val="0"/>
        </w:rPr>
        <w:t>то на</w:t>
      </w:r>
      <w:r>
        <w:rPr>
          <w:rStyle w:val="None"/>
          <w:sz w:val="26"/>
          <w:szCs w:val="26"/>
          <w:rtl w:val="0"/>
        </w:rPr>
        <w:t xml:space="preserve"> с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Кокаляне</w:t>
      </w:r>
      <w:r>
        <w:rPr>
          <w:rStyle w:val="None"/>
          <w:sz w:val="26"/>
          <w:szCs w:val="26"/>
          <w:rtl w:val="0"/>
        </w:rPr>
        <w:t xml:space="preserve">. </w:t>
      </w:r>
    </w:p>
    <w:p>
      <w:pPr>
        <w:pStyle w:val="Normal.0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sz w:val="26"/>
          <w:szCs w:val="26"/>
          <w:rtl w:val="0"/>
        </w:rPr>
        <w:t xml:space="preserve">Заключителната дискусия </w:t>
      </w:r>
      <w:r>
        <w:rPr>
          <w:rStyle w:val="None"/>
          <w:sz w:val="26"/>
          <w:szCs w:val="26"/>
          <w:rtl w:val="0"/>
        </w:rPr>
        <w:t xml:space="preserve">трябва </w:t>
      </w:r>
      <w:r>
        <w:rPr>
          <w:rStyle w:val="None"/>
          <w:sz w:val="26"/>
          <w:szCs w:val="26"/>
          <w:rtl w:val="0"/>
        </w:rPr>
        <w:t xml:space="preserve">да се проведе на </w:t>
      </w:r>
      <w:r>
        <w:rPr>
          <w:rStyle w:val="None"/>
          <w:b w:val="1"/>
          <w:bCs w:val="1"/>
          <w:sz w:val="26"/>
          <w:szCs w:val="26"/>
          <w:rtl w:val="0"/>
        </w:rPr>
        <w:t>05.01.2021</w:t>
      </w:r>
      <w:r>
        <w:rPr>
          <w:rStyle w:val="None"/>
          <w:b w:val="1"/>
          <w:bCs w:val="1"/>
          <w:sz w:val="26"/>
          <w:szCs w:val="26"/>
          <w:rtl w:val="0"/>
        </w:rPr>
        <w:t xml:space="preserve"> </w:t>
      </w:r>
      <w:r>
        <w:rPr>
          <w:rStyle w:val="None"/>
          <w:b w:val="1"/>
          <w:bCs w:val="1"/>
          <w:sz w:val="26"/>
          <w:szCs w:val="26"/>
          <w:rtl w:val="0"/>
        </w:rPr>
        <w:t>г</w:t>
      </w:r>
      <w:r>
        <w:rPr>
          <w:rStyle w:val="None"/>
          <w:b w:val="1"/>
          <w:bCs w:val="1"/>
          <w:sz w:val="26"/>
          <w:szCs w:val="26"/>
          <w:rtl w:val="0"/>
        </w:rPr>
        <w:t xml:space="preserve">. </w:t>
      </w:r>
      <w:r>
        <w:rPr>
          <w:rStyle w:val="None"/>
          <w:b w:val="1"/>
          <w:bCs w:val="1"/>
          <w:sz w:val="26"/>
          <w:szCs w:val="26"/>
          <w:rtl w:val="0"/>
        </w:rPr>
        <w:t xml:space="preserve">от </w:t>
      </w:r>
      <w:r>
        <w:rPr>
          <w:rStyle w:val="None"/>
          <w:b w:val="1"/>
          <w:bCs w:val="1"/>
          <w:sz w:val="26"/>
          <w:szCs w:val="26"/>
          <w:rtl w:val="0"/>
        </w:rPr>
        <w:t>18:00</w:t>
      </w:r>
      <w:r>
        <w:rPr>
          <w:rStyle w:val="None"/>
          <w:b w:val="1"/>
          <w:bCs w:val="1"/>
          <w:sz w:val="26"/>
          <w:szCs w:val="26"/>
          <w:rtl w:val="0"/>
        </w:rPr>
        <w:t xml:space="preserve"> </w:t>
      </w:r>
      <w:r>
        <w:rPr>
          <w:rStyle w:val="None"/>
          <w:b w:val="1"/>
          <w:bCs w:val="1"/>
          <w:sz w:val="26"/>
          <w:szCs w:val="26"/>
          <w:rtl w:val="0"/>
        </w:rPr>
        <w:t>ч</w:t>
      </w:r>
      <w:r>
        <w:rPr>
          <w:rStyle w:val="None"/>
          <w:b w:val="1"/>
          <w:bCs w:val="1"/>
          <w:sz w:val="26"/>
          <w:szCs w:val="26"/>
          <w:rtl w:val="0"/>
        </w:rPr>
        <w:t>.</w:t>
      </w:r>
      <w:r>
        <w:rPr>
          <w:rStyle w:val="None"/>
          <w:sz w:val="26"/>
          <w:szCs w:val="26"/>
          <w:rtl w:val="0"/>
        </w:rPr>
        <w:t xml:space="preserve"> в кметство</w:t>
      </w:r>
      <w:r>
        <w:rPr>
          <w:rStyle w:val="None"/>
          <w:sz w:val="26"/>
          <w:szCs w:val="26"/>
          <w:rtl w:val="0"/>
        </w:rPr>
        <w:t>то на</w:t>
      </w:r>
      <w:r>
        <w:rPr>
          <w:rStyle w:val="None"/>
          <w:sz w:val="26"/>
          <w:szCs w:val="26"/>
          <w:rtl w:val="0"/>
        </w:rPr>
        <w:t xml:space="preserve"> с</w:t>
      </w:r>
      <w:r>
        <w:rPr>
          <w:rStyle w:val="None"/>
          <w:sz w:val="26"/>
          <w:szCs w:val="26"/>
          <w:rtl w:val="0"/>
        </w:rPr>
        <w:t xml:space="preserve">. </w:t>
      </w:r>
      <w:r>
        <w:rPr>
          <w:rStyle w:val="None"/>
          <w:sz w:val="26"/>
          <w:szCs w:val="26"/>
          <w:rtl w:val="0"/>
        </w:rPr>
        <w:t>Кокаляне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jc w:val="both"/>
        <w:rPr>
          <w:rStyle w:val="None"/>
          <w:b w:val="1"/>
          <w:bCs w:val="1"/>
          <w:sz w:val="26"/>
          <w:szCs w:val="26"/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В съответствие с въведените противоепидемични мерки могат да настъпят промени във формата на провеждане на обсъжданията и дискусиите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за което жителите на района ще бъдат информирани своевременно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ind w:firstLine="708"/>
        <w:jc w:val="both"/>
        <w:rPr>
          <w:rStyle w:val="None"/>
          <w:b w:val="1"/>
          <w:bCs w:val="1"/>
          <w:sz w:val="26"/>
          <w:szCs w:val="26"/>
        </w:rPr>
      </w:pPr>
    </w:p>
    <w:p>
      <w:pPr>
        <w:pStyle w:val="Normal.0"/>
        <w:ind w:firstLine="708"/>
        <w:jc w:val="both"/>
        <w:rPr>
          <w:rStyle w:val="None"/>
          <w:b w:val="1"/>
          <w:bCs w:val="1"/>
        </w:rPr>
      </w:pPr>
      <w:r>
        <w:rPr>
          <w:rStyle w:val="None"/>
          <w:b w:val="1"/>
          <w:bCs w:val="1"/>
          <w:rtl w:val="0"/>
        </w:rPr>
        <w:t>АРХ</w:t>
      </w:r>
      <w:r>
        <w:rPr>
          <w:rStyle w:val="None"/>
          <w:b w:val="1"/>
          <w:bCs w:val="1"/>
          <w:rtl w:val="0"/>
        </w:rPr>
        <w:t xml:space="preserve">. </w:t>
      </w:r>
      <w:r>
        <w:rPr>
          <w:rStyle w:val="None"/>
          <w:b w:val="1"/>
          <w:bCs w:val="1"/>
          <w:rtl w:val="0"/>
        </w:rPr>
        <w:t>РУМЕН НЕСТОРОВ</w:t>
      </w:r>
      <w:r>
        <w:rPr>
          <w:rStyle w:val="None"/>
          <w:b w:val="1"/>
          <w:bCs w:val="1"/>
          <w:rtl w:val="0"/>
        </w:rPr>
        <w:t>,</w:t>
      </w:r>
    </w:p>
    <w:p>
      <w:pPr>
        <w:pStyle w:val="Normal.0"/>
        <w:jc w:val="both"/>
      </w:pPr>
      <w:r>
        <w:rPr>
          <w:rStyle w:val="None"/>
        </w:rPr>
        <w:tab/>
      </w:r>
      <w:r>
        <w:rPr>
          <w:rStyle w:val="None"/>
          <w:b w:val="1"/>
          <w:bCs w:val="1"/>
          <w:rtl w:val="0"/>
        </w:rPr>
        <w:t xml:space="preserve">ГЛАВЕН АРХИТЕКТ  НА </w:t>
      </w:r>
      <w:r>
        <w:rPr>
          <w:rStyle w:val="None"/>
          <w:b w:val="1"/>
          <w:bCs w:val="1"/>
          <w:rtl w:val="0"/>
        </w:rPr>
        <w:t xml:space="preserve">СО </w:t>
      </w:r>
      <w:r>
        <w:rPr>
          <w:rStyle w:val="None"/>
          <w:b w:val="1"/>
          <w:bCs w:val="1"/>
          <w:rtl w:val="0"/>
        </w:rPr>
        <w:t xml:space="preserve">- </w:t>
      </w:r>
      <w:r>
        <w:rPr>
          <w:rStyle w:val="None"/>
          <w:b w:val="1"/>
          <w:bCs w:val="1"/>
          <w:rtl w:val="0"/>
        </w:rPr>
        <w:t xml:space="preserve">РАЙОН </w:t>
      </w:r>
      <w:r>
        <w:rPr>
          <w:rStyle w:val="None"/>
          <w:b w:val="1"/>
          <w:bCs w:val="1"/>
          <w:rtl w:val="0"/>
        </w:rPr>
        <w:t>“</w:t>
      </w:r>
      <w:r>
        <w:rPr>
          <w:rStyle w:val="None"/>
          <w:b w:val="1"/>
          <w:bCs w:val="1"/>
          <w:rtl w:val="0"/>
        </w:rPr>
        <w:t>ПАНЧАРЕВО</w:t>
      </w:r>
      <w:r>
        <w:rPr>
          <w:rStyle w:val="None"/>
          <w:b w:val="1"/>
          <w:bCs w:val="1"/>
          <w:rtl w:val="0"/>
        </w:rPr>
        <w:t>”</w:t>
      </w:r>
    </w:p>
    <w:sectPr>
      <w:headerReference w:type="default" r:id="rId5"/>
      <w:footerReference w:type="default" r:id="rId6"/>
      <w:pgSz w:w="11900" w:h="16840" w:orient="portrait"/>
      <w:pgMar w:top="851" w:right="1418" w:bottom="1418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  <w:outline w:val="0"/>
      <w:color w:val="000000"/>
      <w:sz w:val="22"/>
      <w:szCs w:val="22"/>
      <w:u w:val="none" w:color="0000ff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1">
    <w:name w:val="Hyperlink.1"/>
    <w:basedOn w:val="None"/>
    <w:next w:val="Hyperlink.1"/>
    <w:rPr>
      <w:outline w:val="0"/>
      <w:color w:val="000000"/>
      <w:sz w:val="26"/>
      <w:szCs w:val="26"/>
      <w:u w:color="000000"/>
      <w:shd w:val="clear" w:color="auto" w:fill="ffffff"/>
      <w14:textFill>
        <w14:solidFill>
          <w14:srgbClr w14:val="000000"/>
        </w14:solidFill>
      </w14:textFill>
    </w:rPr>
  </w:style>
  <w:style w:type="character" w:styleId="Hyperlink.2">
    <w:name w:val="Hyperlink.2"/>
    <w:basedOn w:val="Link"/>
    <w:next w:val="Hyperlink.2"/>
    <w:rPr>
      <w:sz w:val="26"/>
      <w:szCs w:val="26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